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sz w:val="48"/>
          <w:szCs w:val="48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竞买申请书</w:t>
      </w:r>
    </w:p>
    <w:p>
      <w:pPr>
        <w:jc w:val="center"/>
        <w:rPr>
          <w:rFonts w:asciiTheme="minorEastAsia" w:hAnsiTheme="minorEastAsia" w:cstheme="minorEastAsia"/>
          <w:sz w:val="48"/>
          <w:szCs w:val="48"/>
        </w:rPr>
      </w:pPr>
    </w:p>
    <w:p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>
      <w:pPr>
        <w:spacing w:beforeLines="50"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人（或</w:t>
      </w:r>
      <w:r>
        <w:rPr>
          <w:rFonts w:hint="eastAsia" w:ascii="宋体" w:hAnsi="宋体"/>
          <w:sz w:val="28"/>
          <w:szCs w:val="28"/>
        </w:rPr>
        <w:t>单位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>申请参拍由贵公司于</w:t>
      </w:r>
      <w:r>
        <w:rPr>
          <w:rFonts w:hint="eastAsia" w:ascii="宋体" w:hAnsi="宋体"/>
          <w:sz w:val="28"/>
          <w:szCs w:val="28"/>
          <w:lang w:val="en-US" w:eastAsia="zh-CN"/>
        </w:rPr>
        <w:t>2022年6月30日</w:t>
      </w:r>
      <w:r>
        <w:rPr>
          <w:rFonts w:hint="eastAsia" w:ascii="宋体" w:hAnsi="宋体"/>
          <w:sz w:val="28"/>
          <w:szCs w:val="28"/>
        </w:rPr>
        <w:t>在诚拍网（网址：www.chengpw.co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m）举行的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u w:val="single"/>
          <w:lang w:val="en-US" w:eastAsia="zh-CN" w:bidi="ar-SA"/>
        </w:rPr>
        <w:t>位于江北区玛瑙路、人民路共5处房屋租赁权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承诺竞买报名时提交的材料均真实、合法、有效。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人（或</w:t>
      </w:r>
      <w:r>
        <w:rPr>
          <w:rFonts w:hint="eastAsia" w:ascii="宋体" w:hAnsi="宋体"/>
          <w:sz w:val="28"/>
          <w:szCs w:val="28"/>
        </w:rPr>
        <w:t>单位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已进行实地察看</w:t>
      </w:r>
      <w:r>
        <w:rPr>
          <w:rFonts w:hint="eastAsia" w:ascii="宋体" w:hAnsi="宋体" w:eastAsia="宋体" w:cs="宋体"/>
          <w:sz w:val="28"/>
          <w:szCs w:val="28"/>
        </w:rPr>
        <w:t>标的现状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并对标的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已作充分的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尽调、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预判、决策及认可，已仔细阅读诚拍网《网络竞价规则》、</w:t>
      </w:r>
      <w:r>
        <w:rPr>
          <w:rFonts w:hint="eastAsia" w:ascii="Times New Roman" w:hAnsi="Times New Roman" w:cs="Times New Roman"/>
          <w:sz w:val="28"/>
          <w:szCs w:val="28"/>
        </w:rPr>
        <w:t>《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租赁权</w:t>
      </w:r>
      <w:r>
        <w:rPr>
          <w:rFonts w:hint="eastAsia" w:ascii="Times New Roman" w:hAnsi="Times New Roman" w:cs="Times New Roman"/>
          <w:sz w:val="28"/>
          <w:szCs w:val="28"/>
        </w:rPr>
        <w:t>拍卖公告》、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《租赁权竞买须知》和《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租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赁合同》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样本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等拍卖专场资料，且自愿参加竞买该拍卖标的。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人（或</w:t>
      </w:r>
      <w:r>
        <w:rPr>
          <w:rFonts w:hint="eastAsia" w:ascii="宋体" w:hAnsi="宋体"/>
          <w:sz w:val="28"/>
          <w:szCs w:val="28"/>
        </w:rPr>
        <w:t>单位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  <w:lang w:val="en-US" w:eastAsia="zh-CN"/>
        </w:rPr>
        <w:t>对标的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竞买条件、经营范围及要求等约定，已全面了解，并承诺一旦竞买成功，按此约定执行，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>
      <w:pPr>
        <w:autoSpaceDE w:val="0"/>
        <w:autoSpaceDN w:val="0"/>
        <w:adjustRightInd w:val="0"/>
        <w:spacing w:line="360" w:lineRule="auto"/>
        <w:ind w:left="433" w:leftChars="206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竞买人（盖章）确认：  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8"/>
          <w:szCs w:val="28"/>
        </w:rPr>
        <w:t>2022年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  <w:pPr>
        <w:ind w:left="-15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11216"/>
    <w:rsid w:val="0141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2022-06-14T06:47:00Z</dcterms:created>
  <dc:creator>MI</dc:creator>
  <cp:lastModifiedBy>MI</cp:lastModifiedBy>
  <dcterms:modified xsi:type="dcterms:W3CDTF">2022-06-14T07:00:31Z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3E19B8BA796448B997FB03764D4B6F4C</vt:lpwstr>
  </property>
</Properties>
</file>