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48" w:rsidRPr="00236FDF" w:rsidRDefault="00FE5248" w:rsidP="00236FDF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236FDF">
        <w:rPr>
          <w:rFonts w:ascii="黑体" w:eastAsia="黑体" w:hAnsi="黑体" w:hint="eastAsia"/>
          <w:sz w:val="32"/>
          <w:szCs w:val="32"/>
        </w:rPr>
        <w:t>资产租赁报名表</w:t>
      </w:r>
    </w:p>
    <w:tbl>
      <w:tblPr>
        <w:tblW w:w="11199" w:type="dxa"/>
        <w:tblInd w:w="-1310" w:type="dxa"/>
        <w:tblLook w:val="04A0"/>
      </w:tblPr>
      <w:tblGrid>
        <w:gridCol w:w="709"/>
        <w:gridCol w:w="2410"/>
        <w:gridCol w:w="1495"/>
        <w:gridCol w:w="1907"/>
        <w:gridCol w:w="851"/>
        <w:gridCol w:w="502"/>
        <w:gridCol w:w="1240"/>
        <w:gridCol w:w="2085"/>
      </w:tblGrid>
      <w:tr w:rsidR="00236FDF" w:rsidTr="00236FDF">
        <w:trPr>
          <w:trHeight w:val="80"/>
        </w:trPr>
        <w:tc>
          <w:tcPr>
            <w:tcW w:w="7874" w:type="dxa"/>
            <w:gridSpan w:val="6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236FDF" w:rsidRPr="008B1A62" w:rsidRDefault="00236FDF" w:rsidP="00236FD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填写时间： </w:t>
            </w:r>
          </w:p>
        </w:tc>
        <w:tc>
          <w:tcPr>
            <w:tcW w:w="3325" w:type="dxa"/>
            <w:gridSpan w:val="2"/>
            <w:noWrap/>
            <w:vAlign w:val="bottom"/>
          </w:tcPr>
          <w:p w:rsidR="00236FDF" w:rsidRPr="008B1A62" w:rsidRDefault="00236FDF" w:rsidP="00236FD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>编号：</w:t>
            </w:r>
          </w:p>
        </w:tc>
      </w:tr>
      <w:tr w:rsidR="00390B54" w:rsidTr="00A13CEE">
        <w:trPr>
          <w:trHeight w:hRule="exact" w:val="50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>出租资产信息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资产名称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B54" w:rsidRPr="00236FDF" w:rsidRDefault="00236FDF" w:rsidP="00C320A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舟山市</w:t>
            </w:r>
            <w:r w:rsidR="00FB4E55">
              <w:rPr>
                <w:rFonts w:ascii="宋体" w:hAnsi="宋体" w:cs="宋体" w:hint="eastAsia"/>
                <w:kern w:val="0"/>
                <w:szCs w:val="21"/>
              </w:rPr>
              <w:t>定海区</w:t>
            </w:r>
            <w:r w:rsidR="00C320A9">
              <w:rPr>
                <w:rFonts w:ascii="宋体" w:hAnsi="宋体" w:cs="宋体" w:hint="eastAsia"/>
                <w:kern w:val="0"/>
                <w:szCs w:val="21"/>
              </w:rPr>
              <w:t>解放西路384</w:t>
            </w:r>
            <w:r w:rsidR="00FB4E55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>房产</w:t>
            </w:r>
            <w:r w:rsidR="00390B54" w:rsidRPr="00236FD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0B54" w:rsidTr="00A13CEE">
        <w:trPr>
          <w:trHeight w:hRule="exact" w:val="68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0A3275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275" w:rsidRPr="00236FDF" w:rsidRDefault="000A3275" w:rsidP="000A32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舟山市</w:t>
            </w:r>
            <w:r>
              <w:rPr>
                <w:rFonts w:ascii="宋体" w:hAnsi="宋体" w:cs="宋体" w:hint="eastAsia"/>
                <w:kern w:val="0"/>
                <w:szCs w:val="21"/>
              </w:rPr>
              <w:t>定海区</w:t>
            </w:r>
            <w:r w:rsidR="00C320A9">
              <w:rPr>
                <w:rFonts w:ascii="宋体" w:hAnsi="宋体" w:cs="宋体" w:hint="eastAsia"/>
                <w:kern w:val="0"/>
                <w:szCs w:val="21"/>
              </w:rPr>
              <w:t>解放西路384号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B54" w:rsidRPr="000A3275" w:rsidRDefault="000A3275" w:rsidP="00C320A9">
            <w:pPr>
              <w:widowControl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proofErr w:type="gramStart"/>
            <w:r w:rsidRPr="000A3275">
              <w:rPr>
                <w:rFonts w:asciiTheme="majorEastAsia" w:eastAsiaTheme="majorEastAsia" w:hAnsiTheme="majorEastAsia" w:hint="eastAsia"/>
                <w:szCs w:val="21"/>
              </w:rPr>
              <w:t>房屋</w:t>
            </w:r>
            <w:r w:rsidR="00C320A9">
              <w:rPr>
                <w:rFonts w:asciiTheme="majorEastAsia" w:eastAsiaTheme="majorEastAsia" w:hAnsiTheme="majorEastAsia" w:hint="eastAsia"/>
                <w:szCs w:val="21"/>
              </w:rPr>
              <w:t>证载</w:t>
            </w:r>
            <w:r w:rsidRPr="000A3275">
              <w:rPr>
                <w:rFonts w:asciiTheme="majorEastAsia" w:eastAsiaTheme="majorEastAsia" w:hAnsiTheme="majorEastAsia" w:hint="eastAsia"/>
                <w:szCs w:val="21"/>
              </w:rPr>
              <w:t>建筑面积</w:t>
            </w:r>
            <w:proofErr w:type="gramEnd"/>
            <w:r w:rsidR="00C320A9">
              <w:rPr>
                <w:rFonts w:asciiTheme="majorEastAsia" w:eastAsiaTheme="majorEastAsia" w:hAnsiTheme="majorEastAsia" w:hint="eastAsia"/>
                <w:szCs w:val="21"/>
              </w:rPr>
              <w:t>5007.23</w:t>
            </w:r>
            <w:r w:rsidRPr="000A3275">
              <w:rPr>
                <w:rFonts w:asciiTheme="majorEastAsia" w:eastAsiaTheme="majorEastAsia" w:hAnsiTheme="majorEastAsia" w:hint="eastAsia"/>
                <w:szCs w:val="21"/>
              </w:rPr>
              <w:t>平方米，具体以实际面积为准）</w:t>
            </w:r>
          </w:p>
        </w:tc>
      </w:tr>
      <w:tr w:rsidR="00390B54" w:rsidTr="000A3275">
        <w:trPr>
          <w:trHeight w:hRule="exact" w:val="4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招租形式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B54" w:rsidRPr="00236FDF" w:rsidRDefault="00236FDF" w:rsidP="00236F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公开</w:t>
            </w:r>
            <w:r w:rsidR="003A3C6C">
              <w:rPr>
                <w:rFonts w:ascii="宋体" w:hAnsi="宋体" w:cs="宋体" w:hint="eastAsia"/>
                <w:kern w:val="0"/>
                <w:szCs w:val="21"/>
              </w:rPr>
              <w:t>拍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>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租期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B54" w:rsidRPr="00236FDF" w:rsidRDefault="00C320A9" w:rsidP="00236F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236FDF" w:rsidRPr="00236FDF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390B54" w:rsidTr="00C320A9">
        <w:trPr>
          <w:trHeight w:hRule="exact" w:val="10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租金递增幅度和支付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B54" w:rsidRPr="00236FDF" w:rsidRDefault="003A3C6C" w:rsidP="003A3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20A9">
              <w:rPr>
                <w:rFonts w:ascii="宋体" w:hAnsi="宋体" w:cs="宋体" w:hint="eastAsia"/>
                <w:kern w:val="0"/>
                <w:szCs w:val="21"/>
              </w:rPr>
              <w:t>租赁价格采用浮动制</w:t>
            </w:r>
            <w:r>
              <w:rPr>
                <w:rFonts w:ascii="宋体" w:hAnsi="宋体" w:cs="宋体" w:hint="eastAsia"/>
                <w:kern w:val="0"/>
                <w:szCs w:val="21"/>
              </w:rPr>
              <w:t>，不超过5年确定一次。第1-3年</w:t>
            </w:r>
            <w:r w:rsidR="00C320A9" w:rsidRPr="00C320A9">
              <w:rPr>
                <w:rFonts w:ascii="宋体" w:hAnsi="宋体" w:cs="宋体" w:hint="eastAsia"/>
                <w:kern w:val="0"/>
                <w:szCs w:val="21"/>
              </w:rPr>
              <w:t>租金按照成交价确定，第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C320A9" w:rsidRPr="00C320A9">
              <w:rPr>
                <w:rFonts w:ascii="宋体" w:hAnsi="宋体" w:cs="宋体" w:hint="eastAsia"/>
                <w:kern w:val="0"/>
                <w:szCs w:val="21"/>
              </w:rPr>
              <w:t>-5年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在拍租成交价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基础上增长2%</w:t>
            </w:r>
            <w:r w:rsidR="00C320A9" w:rsidRPr="00C320A9"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第5年期满前重新进行租金评估，</w:t>
            </w:r>
            <w:r w:rsidR="00C320A9" w:rsidRPr="00C320A9">
              <w:rPr>
                <w:rFonts w:ascii="宋体" w:hAnsi="宋体" w:cs="宋体" w:hint="eastAsia"/>
                <w:kern w:val="0"/>
                <w:szCs w:val="21"/>
              </w:rPr>
              <w:t>第6-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C320A9" w:rsidRPr="00C320A9">
              <w:rPr>
                <w:rFonts w:ascii="宋体" w:hAnsi="宋体" w:cs="宋体" w:hint="eastAsia"/>
                <w:kern w:val="0"/>
                <w:szCs w:val="21"/>
              </w:rPr>
              <w:t>年的租金按照</w:t>
            </w:r>
            <w:r>
              <w:rPr>
                <w:rFonts w:ascii="宋体" w:hAnsi="宋体" w:cs="宋体" w:hint="eastAsia"/>
                <w:kern w:val="0"/>
                <w:szCs w:val="21"/>
              </w:rPr>
              <w:t>重新评估备案后租金支付，第9-10年在重新评估备案后租金基础上增长2%。</w:t>
            </w:r>
          </w:p>
        </w:tc>
      </w:tr>
      <w:tr w:rsidR="00390B54" w:rsidTr="000A3275">
        <w:trPr>
          <w:trHeight w:hRule="exact" w:val="10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0A3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报价形式及承租人确定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0B54" w:rsidRPr="00236FDF" w:rsidRDefault="000A3275" w:rsidP="003A3C6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现场增价拍卖，</w:t>
            </w:r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在</w:t>
            </w:r>
            <w:proofErr w:type="gramStart"/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符合</w:t>
            </w:r>
            <w:r w:rsidRPr="000A3275">
              <w:rPr>
                <w:rFonts w:asciiTheme="majorEastAsia" w:eastAsiaTheme="majorEastAsia" w:hAnsiTheme="majorEastAsia"/>
                <w:sz w:val="22"/>
                <w:szCs w:val="28"/>
              </w:rPr>
              <w:t>业态要求</w:t>
            </w:r>
            <w:proofErr w:type="gramEnd"/>
            <w:r w:rsidRPr="000A3275">
              <w:rPr>
                <w:rFonts w:asciiTheme="majorEastAsia" w:eastAsiaTheme="majorEastAsia" w:hAnsiTheme="majorEastAsia"/>
                <w:sz w:val="22"/>
                <w:szCs w:val="28"/>
              </w:rPr>
              <w:t>和竞租资格的</w:t>
            </w:r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前提</w:t>
            </w:r>
            <w:r w:rsidRPr="000A3275">
              <w:rPr>
                <w:rFonts w:asciiTheme="majorEastAsia" w:eastAsiaTheme="majorEastAsia" w:hAnsiTheme="majorEastAsia"/>
                <w:sz w:val="22"/>
                <w:szCs w:val="28"/>
              </w:rPr>
              <w:t>下，</w:t>
            </w:r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采取</w:t>
            </w:r>
            <w:proofErr w:type="gramStart"/>
            <w:r w:rsidR="003A3C6C">
              <w:rPr>
                <w:rFonts w:asciiTheme="majorEastAsia" w:eastAsiaTheme="majorEastAsia" w:hAnsiTheme="majorEastAsia" w:hint="eastAsia"/>
                <w:sz w:val="22"/>
                <w:szCs w:val="28"/>
              </w:rPr>
              <w:t>第三方</w:t>
            </w:r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公开</w:t>
            </w:r>
            <w:r w:rsidR="003A3C6C">
              <w:rPr>
                <w:rFonts w:asciiTheme="majorEastAsia" w:eastAsiaTheme="majorEastAsia" w:hAnsiTheme="majorEastAsia" w:hint="eastAsia"/>
                <w:sz w:val="22"/>
                <w:szCs w:val="28"/>
              </w:rPr>
              <w:t>拍</w:t>
            </w:r>
            <w:proofErr w:type="gramEnd"/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租方</w:t>
            </w:r>
            <w:proofErr w:type="gramStart"/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式确定</w:t>
            </w:r>
            <w:proofErr w:type="gramEnd"/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承租方</w:t>
            </w:r>
            <w:r w:rsidRPr="000A3275">
              <w:rPr>
                <w:rFonts w:asciiTheme="majorEastAsia" w:eastAsiaTheme="majorEastAsia" w:hAnsiTheme="majorEastAsia"/>
                <w:sz w:val="22"/>
                <w:szCs w:val="28"/>
              </w:rPr>
              <w:t>,</w:t>
            </w:r>
            <w:r w:rsidRPr="000A3275">
              <w:rPr>
                <w:rFonts w:asciiTheme="majorEastAsia" w:eastAsiaTheme="majorEastAsia" w:hAnsiTheme="majorEastAsia" w:hint="eastAsia"/>
                <w:sz w:val="22"/>
                <w:szCs w:val="28"/>
              </w:rPr>
              <w:t>若出现两个及以上相同应价人时，则在最高应价人之间采取公开竞价或投标式拍卖方式确定。</w:t>
            </w:r>
          </w:p>
        </w:tc>
      </w:tr>
      <w:tr w:rsidR="00390B54" w:rsidTr="000A3275">
        <w:trPr>
          <w:trHeight w:hRule="exact" w:val="19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对竞租人其他要求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3275" w:rsidRDefault="000A3275" w:rsidP="003A3C6C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资质要求：</w:t>
            </w:r>
            <w:r w:rsidRPr="000A3275"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  <w:r w:rsidR="003A3C6C">
              <w:rPr>
                <w:rFonts w:ascii="宋体" w:hAnsi="宋体" w:cs="宋体" w:hint="eastAsia"/>
                <w:kern w:val="0"/>
                <w:szCs w:val="21"/>
              </w:rPr>
              <w:t>30</w:t>
            </w:r>
            <w:r w:rsidRPr="000A3275">
              <w:rPr>
                <w:rFonts w:ascii="宋体" w:hAnsi="宋体" w:cs="宋体" w:hint="eastAsia"/>
                <w:kern w:val="0"/>
                <w:szCs w:val="21"/>
              </w:rPr>
              <w:t>万元以上，持续经营5年以上。诚信经营，具有良好商业信誉。（机关事业单位无资质要求）</w:t>
            </w:r>
          </w:p>
          <w:p w:rsidR="003A3C6C" w:rsidRDefault="00236FDF" w:rsidP="000A3275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业态</w:t>
            </w:r>
            <w:r w:rsidRPr="00236FDF">
              <w:rPr>
                <w:rFonts w:ascii="宋体" w:hAnsi="宋体" w:cs="宋体"/>
                <w:kern w:val="0"/>
                <w:szCs w:val="21"/>
              </w:rPr>
              <w:t>要求：</w:t>
            </w:r>
            <w:r w:rsidR="003A3C6C">
              <w:rPr>
                <w:rFonts w:ascii="宋体" w:hAnsi="宋体" w:cs="宋体"/>
                <w:kern w:val="0"/>
                <w:szCs w:val="21"/>
              </w:rPr>
              <w:t>办公或其他商业用途，具体租赁用途</w:t>
            </w:r>
            <w:proofErr w:type="gramStart"/>
            <w:r w:rsidR="003A3C6C">
              <w:rPr>
                <w:rFonts w:ascii="宋体" w:hAnsi="宋体" w:cs="宋体"/>
                <w:kern w:val="0"/>
                <w:szCs w:val="21"/>
              </w:rPr>
              <w:t>需经出租方</w:t>
            </w:r>
            <w:proofErr w:type="gramEnd"/>
            <w:r w:rsidR="003A3C6C">
              <w:rPr>
                <w:rFonts w:ascii="宋体" w:hAnsi="宋体" w:cs="宋体"/>
                <w:kern w:val="0"/>
                <w:szCs w:val="21"/>
              </w:rPr>
              <w:t>审核同意。</w:t>
            </w:r>
          </w:p>
          <w:p w:rsidR="00390B54" w:rsidRPr="00236FDF" w:rsidRDefault="003A3C6C" w:rsidP="003A3C6C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安全要求：</w:t>
            </w:r>
            <w:r w:rsidR="000A3275" w:rsidRPr="000A3275">
              <w:rPr>
                <w:rFonts w:ascii="宋体" w:hAnsi="宋体" w:cs="宋体" w:hint="eastAsia"/>
                <w:kern w:val="0"/>
                <w:szCs w:val="21"/>
              </w:rPr>
              <w:t>1、不得从事国家明令禁止生产、经营的项目和物品；2、不得从事易燃易爆等高危产业；3、不得产生污染、噪声和破坏生态及扰民；4、必须符合消防、治安、环境卫生、食品卫生、环境保护条件；5、</w:t>
            </w:r>
            <w:r w:rsidR="000A3275" w:rsidRPr="00467B1A">
              <w:rPr>
                <w:rFonts w:ascii="宋体" w:hAnsi="宋体" w:cs="宋体" w:hint="eastAsia"/>
                <w:b/>
                <w:kern w:val="0"/>
                <w:szCs w:val="21"/>
              </w:rPr>
              <w:t>不得使用明火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或私自开通管道煤气</w:t>
            </w:r>
            <w:r w:rsidR="000A3275" w:rsidRPr="000A3275"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0A3275" w:rsidRPr="000A3275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出租</w:t>
            </w:r>
            <w:r w:rsidR="000A3275" w:rsidRPr="000A3275">
              <w:rPr>
                <w:rFonts w:ascii="宋体" w:hAnsi="宋体" w:cs="宋体" w:hint="eastAsia"/>
                <w:kern w:val="0"/>
                <w:szCs w:val="21"/>
              </w:rPr>
              <w:t>方认为的其他不符合安全生产经营条件。</w:t>
            </w:r>
          </w:p>
        </w:tc>
      </w:tr>
      <w:tr w:rsidR="00390B54" w:rsidTr="000A3275">
        <w:trPr>
          <w:trHeight w:hRule="exact" w:val="4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0B54" w:rsidRPr="00236FDF" w:rsidRDefault="003A3C6C" w:rsidP="003A3C6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伍</w:t>
            </w:r>
            <w:r w:rsidRPr="00236FDF">
              <w:rPr>
                <w:rFonts w:ascii="宋体" w:hAnsi="宋体" w:cs="宋体"/>
                <w:kern w:val="0"/>
                <w:szCs w:val="21"/>
              </w:rPr>
              <w:t>万元整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>(¥：</w:t>
            </w:r>
            <w:r>
              <w:rPr>
                <w:rFonts w:ascii="宋体" w:hAnsi="宋体" w:cs="宋体" w:hint="eastAsia"/>
                <w:kern w:val="0"/>
                <w:szCs w:val="21"/>
              </w:rPr>
              <w:t>50000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>.00，</w:t>
            </w:r>
            <w:r>
              <w:rPr>
                <w:rFonts w:ascii="宋体" w:hAnsi="宋体" w:cs="宋体" w:hint="eastAsia"/>
                <w:kern w:val="0"/>
                <w:szCs w:val="21"/>
              </w:rPr>
              <w:t>交纳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给拍租公司</w:t>
            </w:r>
            <w:proofErr w:type="gramEnd"/>
            <w:r w:rsidRPr="00236F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  <w:tr w:rsidR="00236FDF" w:rsidTr="000A3275">
        <w:trPr>
          <w:trHeight w:hRule="exact" w:val="42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DF" w:rsidRPr="008B1A62" w:rsidRDefault="00236FDF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FDF" w:rsidRPr="008B1A62" w:rsidRDefault="00236FDF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履约保证金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FDF" w:rsidRPr="00236FDF" w:rsidRDefault="00467B1A" w:rsidP="00467B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首年租金的25%，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>按房屋租赁合同约定方式交纳</w:t>
            </w:r>
          </w:p>
        </w:tc>
      </w:tr>
      <w:tr w:rsidR="00236FDF" w:rsidTr="000A3275">
        <w:trPr>
          <w:trHeight w:hRule="exact" w:val="4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DF" w:rsidRPr="008B1A62" w:rsidRDefault="00236FDF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FDF" w:rsidRPr="008B1A62" w:rsidRDefault="00236FDF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水电押金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FDF" w:rsidRPr="00236FDF" w:rsidRDefault="007B3F85" w:rsidP="000A32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伍</w:t>
            </w:r>
            <w:r w:rsidR="00236FDF" w:rsidRPr="00236FDF">
              <w:rPr>
                <w:rFonts w:ascii="宋体" w:hAnsi="宋体" w:cs="宋体"/>
                <w:kern w:val="0"/>
                <w:szCs w:val="21"/>
              </w:rPr>
              <w:t>万元整</w:t>
            </w:r>
            <w:r w:rsidR="00236FDF" w:rsidRPr="00236FDF">
              <w:rPr>
                <w:rFonts w:ascii="宋体" w:hAnsi="宋体" w:cs="宋体" w:hint="eastAsia"/>
                <w:kern w:val="0"/>
                <w:szCs w:val="21"/>
              </w:rPr>
              <w:t>(¥：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0A3275">
              <w:rPr>
                <w:rFonts w:ascii="宋体" w:hAnsi="宋体" w:cs="宋体" w:hint="eastAsia"/>
                <w:kern w:val="0"/>
                <w:szCs w:val="21"/>
              </w:rPr>
              <w:t>0000</w:t>
            </w:r>
            <w:r w:rsidR="00236FDF" w:rsidRPr="00236FDF">
              <w:rPr>
                <w:rFonts w:ascii="宋体" w:hAnsi="宋体" w:cs="宋体" w:hint="eastAsia"/>
                <w:kern w:val="0"/>
                <w:szCs w:val="21"/>
              </w:rPr>
              <w:t>.00，按房屋租赁合同约定方式交纳)</w:t>
            </w:r>
          </w:p>
        </w:tc>
      </w:tr>
      <w:tr w:rsidR="00390B54" w:rsidTr="000A3275">
        <w:trPr>
          <w:trHeight w:hRule="exact" w:val="18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6FDF" w:rsidRPr="00236FDF" w:rsidRDefault="00236FDF" w:rsidP="00236FDF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确定承租人后的15个工作日内签订房屋租赁合同</w:t>
            </w:r>
          </w:p>
          <w:p w:rsidR="00236FDF" w:rsidRPr="00236FDF" w:rsidRDefault="00236FDF" w:rsidP="00236FDF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本单位职工不得参与竞租。</w:t>
            </w:r>
          </w:p>
          <w:p w:rsidR="00236FDF" w:rsidRPr="00236FDF" w:rsidRDefault="00236FDF" w:rsidP="00236FDF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房屋租赁合同见附件。</w:t>
            </w:r>
          </w:p>
          <w:p w:rsidR="00236FDF" w:rsidRPr="00236FDF" w:rsidRDefault="00236FDF" w:rsidP="00236FDF">
            <w:pPr>
              <w:pStyle w:val="a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水电押金、租金、水电费等与本租赁项目相关费用均通过转账支付至我公司以下账户：</w:t>
            </w:r>
          </w:p>
          <w:p w:rsidR="00236FDF" w:rsidRPr="00236FDF" w:rsidRDefault="00236FDF" w:rsidP="00236FD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单位名称：</w:t>
            </w:r>
            <w:r w:rsidR="003A3C6C">
              <w:rPr>
                <w:rFonts w:ascii="宋体" w:hAnsi="宋体" w:cs="宋体" w:hint="eastAsia"/>
                <w:kern w:val="0"/>
                <w:szCs w:val="21"/>
              </w:rPr>
              <w:t>浙江烟草投资管理有限责任公司舟山分公司</w:t>
            </w:r>
          </w:p>
          <w:p w:rsidR="00390B54" w:rsidRPr="00236FDF" w:rsidRDefault="00236FDF" w:rsidP="003A3C6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开户行及账号：</w:t>
            </w:r>
            <w:r w:rsidR="003A3C6C">
              <w:rPr>
                <w:rFonts w:ascii="宋体" w:hAnsi="宋体" w:cs="宋体" w:hint="eastAsia"/>
                <w:kern w:val="0"/>
                <w:szCs w:val="21"/>
              </w:rPr>
              <w:t>中国农业银行股份有限公司舟山新城支行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A3C6C">
              <w:rPr>
                <w:rFonts w:ascii="宋体" w:hAnsi="宋体" w:cs="宋体" w:hint="eastAsia"/>
                <w:kern w:val="0"/>
                <w:szCs w:val="21"/>
              </w:rPr>
              <w:t>19405601040008175</w:t>
            </w:r>
            <w:r w:rsidR="00390B54" w:rsidRPr="00236F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0B54" w:rsidTr="000A3275">
        <w:trPr>
          <w:trHeight w:hRule="exact" w:val="5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>报名人信息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单位（个人）名称：  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B54" w:rsidRPr="008B1A62" w:rsidRDefault="00390B54" w:rsidP="00236FDF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B54" w:rsidRPr="008B1A62" w:rsidRDefault="00390B54" w:rsidP="00236FDF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0B54" w:rsidTr="00236FDF">
        <w:trPr>
          <w:trHeight w:val="6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90B54" w:rsidRPr="008B1A62" w:rsidRDefault="00390B54" w:rsidP="00236FDF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>营业地址或住址：</w:t>
            </w:r>
          </w:p>
        </w:tc>
      </w:tr>
      <w:tr w:rsidR="00390B54" w:rsidTr="00236FDF">
        <w:trPr>
          <w:trHeight w:hRule="exact" w:val="4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B54" w:rsidRPr="008B1A62" w:rsidRDefault="00390B54" w:rsidP="00236F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B54" w:rsidRPr="008B1A62" w:rsidRDefault="00390B54" w:rsidP="00236F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0B54" w:rsidTr="00236FDF">
        <w:trPr>
          <w:trHeight w:hRule="exact" w:val="5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被授权代表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B54" w:rsidRPr="008B1A62" w:rsidRDefault="00390B54" w:rsidP="00236F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236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B54" w:rsidRPr="008B1A62" w:rsidRDefault="00390B54" w:rsidP="00236F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90B54" w:rsidTr="00236FDF">
        <w:trPr>
          <w:trHeight w:val="5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6FDF" w:rsidRDefault="00390B54" w:rsidP="00236FD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  经营项目：</w:t>
            </w:r>
            <w:bookmarkStart w:id="0" w:name="_GoBack"/>
            <w:bookmarkEnd w:id="0"/>
          </w:p>
          <w:p w:rsidR="00236FDF" w:rsidRPr="008B1A62" w:rsidRDefault="00236FDF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90B54" w:rsidTr="00236FDF">
        <w:trPr>
          <w:trHeight w:val="1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4" w:rsidRPr="008B1A62" w:rsidRDefault="00390B54" w:rsidP="008B1A6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lastRenderedPageBreak/>
              <w:t>确认信息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FDF" w:rsidRPr="00236FDF" w:rsidRDefault="00390B54" w:rsidP="00236FDF">
            <w:pPr>
              <w:widowControl/>
              <w:spacing w:line="28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>我方对上述出租资产信息已收悉并阅知，我方承诺：如参加本次竞租报价，将会严格遵循出租资产信息中关于租期、租金递增、报价形式、承租人的确定、对竞租人要求、竞租保证金、履约保证金、水电押金、合同条款等的约定。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</w:t>
            </w:r>
            <w:r w:rsidR="00236FDF" w:rsidRPr="00236F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</w:p>
          <w:p w:rsidR="00236FDF" w:rsidRPr="00236FDF" w:rsidRDefault="00236FDF" w:rsidP="00236FDF">
            <w:pPr>
              <w:widowControl/>
              <w:spacing w:line="260" w:lineRule="exact"/>
              <w:ind w:right="144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390B54" w:rsidRPr="00236FDF">
              <w:rPr>
                <w:rFonts w:ascii="宋体" w:hAnsi="宋体" w:cs="宋体" w:hint="eastAsia"/>
                <w:kern w:val="0"/>
                <w:szCs w:val="21"/>
              </w:rPr>
              <w:t>报名人（签</w:t>
            </w:r>
            <w:r w:rsidR="000A3275">
              <w:rPr>
                <w:rFonts w:ascii="宋体" w:hAnsi="宋体" w:cs="宋体" w:hint="eastAsia"/>
                <w:kern w:val="0"/>
                <w:szCs w:val="21"/>
              </w:rPr>
              <w:t>名</w:t>
            </w:r>
            <w:r w:rsidR="00390B54" w:rsidRPr="00236FDF">
              <w:rPr>
                <w:rFonts w:ascii="宋体" w:hAnsi="宋体" w:cs="宋体" w:hint="eastAsia"/>
                <w:kern w:val="0"/>
                <w:szCs w:val="21"/>
              </w:rPr>
              <w:t>、盖章）：</w:t>
            </w:r>
            <w:r w:rsidR="00390B54" w:rsidRPr="00236FDF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                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</w:p>
          <w:p w:rsidR="00390B54" w:rsidRPr="00236FDF" w:rsidRDefault="00236FDF" w:rsidP="00236FDF">
            <w:pPr>
              <w:widowControl/>
              <w:spacing w:line="260" w:lineRule="exact"/>
              <w:ind w:right="144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6F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90B54" w:rsidRPr="00236FDF"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3D2D6B" w:rsidTr="00236FDF">
        <w:trPr>
          <w:trHeight w:val="11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6B" w:rsidRPr="008B1A62" w:rsidRDefault="003D2D6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>安全风险审查意见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D6B" w:rsidRDefault="003D2D6B" w:rsidP="008B1A6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D2D6B" w:rsidRPr="00236FDF" w:rsidRDefault="003D2D6B" w:rsidP="008B1A6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Pr="00236FD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 xml:space="preserve"> 签字：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               </w:t>
            </w:r>
            <w:r w:rsidR="00236FDF" w:rsidRPr="00236FD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36FDF">
              <w:rPr>
                <w:rFonts w:ascii="宋体" w:hAnsi="宋体" w:cs="宋体" w:hint="eastAsia"/>
                <w:kern w:val="0"/>
                <w:szCs w:val="21"/>
              </w:rPr>
              <w:t>年    月     日</w:t>
            </w:r>
          </w:p>
        </w:tc>
      </w:tr>
      <w:tr w:rsidR="003D2D6B" w:rsidTr="00236FDF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6B" w:rsidRPr="008B1A62" w:rsidRDefault="003D2D6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公司审查意见</w:t>
            </w:r>
          </w:p>
        </w:tc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D2D6B" w:rsidRDefault="003D2D6B" w:rsidP="003D2D6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D2D6B" w:rsidRDefault="003D2D6B" w:rsidP="003D2D6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           签字：</w:t>
            </w:r>
            <w:r w:rsidRPr="008B1A62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               </w:t>
            </w:r>
            <w:r w:rsidR="00236FDF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B1A62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424974" w:rsidRDefault="00424974" w:rsidP="00C47A27"/>
    <w:sectPr w:rsidR="00424974" w:rsidSect="00841E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1797" w:bottom="164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B6" w:rsidRDefault="002B68B6">
      <w:r>
        <w:separator/>
      </w:r>
    </w:p>
  </w:endnote>
  <w:endnote w:type="continuationSeparator" w:id="0">
    <w:p w:rsidR="002B68B6" w:rsidRDefault="002B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62" w:rsidRDefault="00390B54" w:rsidP="00DB032A">
    <w:pPr>
      <w:pStyle w:val="a3"/>
      <w:framePr w:w="1200" w:wrap="around" w:vAnchor="text" w:hAnchor="page" w:x="1733" w:y="31"/>
      <w:jc w:val="center"/>
      <w:rPr>
        <w:rStyle w:val="a4"/>
        <w:sz w:val="28"/>
      </w:rPr>
    </w:pPr>
    <w:r>
      <w:rPr>
        <w:rStyle w:val="a4"/>
        <w:rFonts w:hint="eastAsia"/>
        <w:sz w:val="28"/>
      </w:rPr>
      <w:t>－</w:t>
    </w:r>
    <w:r>
      <w:rPr>
        <w:rStyle w:val="a4"/>
        <w:rFonts w:hint="eastAsia"/>
        <w:sz w:val="28"/>
      </w:rPr>
      <w:t xml:space="preserve"> </w:t>
    </w:r>
    <w:r w:rsidR="00F709B8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F709B8"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 w:rsidR="00F709B8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－</w:t>
    </w:r>
  </w:p>
  <w:p w:rsidR="008B1A62" w:rsidRPr="00814DDB" w:rsidRDefault="00390B54" w:rsidP="00814DDB">
    <w:pPr>
      <w:pStyle w:val="a3"/>
      <w:ind w:firstLineChars="100" w:firstLine="320"/>
      <w:rPr>
        <w:rStyle w:val="a4"/>
        <w:sz w:val="32"/>
        <w:szCs w:val="32"/>
      </w:rPr>
    </w:pPr>
    <w:r>
      <w:rPr>
        <w:rStyle w:val="a4"/>
        <w:rFonts w:hint="eastAsia"/>
        <w:sz w:val="32"/>
        <w:szCs w:val="32"/>
      </w:rPr>
      <w:t xml:space="preserve">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62" w:rsidRDefault="00390B54" w:rsidP="009D6B3B">
    <w:pPr>
      <w:pStyle w:val="a3"/>
      <w:framePr w:w="1861" w:wrap="around" w:vAnchor="text" w:hAnchor="page" w:x="8461" w:y="40"/>
      <w:jc w:val="center"/>
      <w:rPr>
        <w:rStyle w:val="a4"/>
        <w:sz w:val="28"/>
      </w:rPr>
    </w:pPr>
    <w:r>
      <w:rPr>
        <w:rStyle w:val="a4"/>
        <w:rFonts w:hint="eastAsia"/>
        <w:sz w:val="28"/>
      </w:rPr>
      <w:t>－</w:t>
    </w:r>
    <w:r>
      <w:rPr>
        <w:rStyle w:val="a4"/>
        <w:rFonts w:hint="eastAsia"/>
        <w:sz w:val="28"/>
      </w:rPr>
      <w:t xml:space="preserve"> </w:t>
    </w:r>
    <w:r w:rsidR="00F709B8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F709B8">
      <w:rPr>
        <w:rStyle w:val="a4"/>
        <w:sz w:val="28"/>
      </w:rPr>
      <w:fldChar w:fldCharType="separate"/>
    </w:r>
    <w:r w:rsidR="003A3C6C">
      <w:rPr>
        <w:rStyle w:val="a4"/>
        <w:noProof/>
        <w:sz w:val="28"/>
      </w:rPr>
      <w:t>2</w:t>
    </w:r>
    <w:r w:rsidR="00F709B8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－</w:t>
    </w:r>
    <w:r>
      <w:rPr>
        <w:rStyle w:val="a4"/>
        <w:rFonts w:hint="eastAsia"/>
        <w:sz w:val="28"/>
      </w:rPr>
      <w:t xml:space="preserve"> </w:t>
    </w:r>
  </w:p>
  <w:p w:rsidR="008B1A62" w:rsidRDefault="00390B54">
    <w:pPr>
      <w:pStyle w:val="a3"/>
      <w:ind w:right="360" w:firstLine="360"/>
      <w:jc w:val="center"/>
    </w:pPr>
    <w:r>
      <w:rPr>
        <w:rStyle w:val="a4"/>
        <w:rFonts w:hint="eastAsia"/>
      </w:rPr>
      <w:t xml:space="preserve">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B6" w:rsidRDefault="002B68B6">
      <w:r>
        <w:separator/>
      </w:r>
    </w:p>
  </w:footnote>
  <w:footnote w:type="continuationSeparator" w:id="0">
    <w:p w:rsidR="002B68B6" w:rsidRDefault="002B6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62" w:rsidRDefault="00390B54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62" w:rsidRDefault="00390B54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31A9"/>
    <w:multiLevelType w:val="hybridMultilevel"/>
    <w:tmpl w:val="FC3A051C"/>
    <w:lvl w:ilvl="0" w:tplc="69B0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50D"/>
    <w:rsid w:val="000523F0"/>
    <w:rsid w:val="00077E86"/>
    <w:rsid w:val="000A3275"/>
    <w:rsid w:val="0016430B"/>
    <w:rsid w:val="00183309"/>
    <w:rsid w:val="001B0740"/>
    <w:rsid w:val="001D3C82"/>
    <w:rsid w:val="00236FDF"/>
    <w:rsid w:val="002B68B6"/>
    <w:rsid w:val="002D753E"/>
    <w:rsid w:val="0034133F"/>
    <w:rsid w:val="00390B54"/>
    <w:rsid w:val="003A3C6C"/>
    <w:rsid w:val="003B2724"/>
    <w:rsid w:val="003D2C1E"/>
    <w:rsid w:val="003D2D6B"/>
    <w:rsid w:val="003E6372"/>
    <w:rsid w:val="00424974"/>
    <w:rsid w:val="00467B1A"/>
    <w:rsid w:val="0051446B"/>
    <w:rsid w:val="005503E7"/>
    <w:rsid w:val="00772537"/>
    <w:rsid w:val="00797C9E"/>
    <w:rsid w:val="007B3F85"/>
    <w:rsid w:val="00841ECF"/>
    <w:rsid w:val="008833A4"/>
    <w:rsid w:val="00944A0D"/>
    <w:rsid w:val="009813FC"/>
    <w:rsid w:val="00A13CEE"/>
    <w:rsid w:val="00AB5654"/>
    <w:rsid w:val="00C320A9"/>
    <w:rsid w:val="00C47A27"/>
    <w:rsid w:val="00CE1E63"/>
    <w:rsid w:val="00DA5E0A"/>
    <w:rsid w:val="00E12430"/>
    <w:rsid w:val="00EF469A"/>
    <w:rsid w:val="00F5450D"/>
    <w:rsid w:val="00F709B8"/>
    <w:rsid w:val="00FB4E55"/>
    <w:rsid w:val="00FE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0B5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90B5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90B54"/>
  </w:style>
  <w:style w:type="paragraph" w:styleId="a5">
    <w:name w:val="header"/>
    <w:basedOn w:val="a"/>
    <w:link w:val="Char0"/>
    <w:rsid w:val="0039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390B54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1"/>
    <w:rsid w:val="00390B54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390B54"/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2"/>
    <w:rsid w:val="00390B54"/>
    <w:rPr>
      <w:rFonts w:ascii="楷体_GB2312" w:eastAsia="楷体_GB2312" w:hAnsi="Courier New" w:cs="Courier New"/>
      <w:sz w:val="30"/>
      <w:szCs w:val="30"/>
    </w:rPr>
  </w:style>
  <w:style w:type="character" w:customStyle="1" w:styleId="Char2">
    <w:name w:val="纯文本 Char"/>
    <w:basedOn w:val="a0"/>
    <w:link w:val="a7"/>
    <w:rsid w:val="00390B54"/>
    <w:rPr>
      <w:rFonts w:ascii="楷体_GB2312" w:eastAsia="楷体_GB2312" w:hAnsi="Courier New" w:cs="Courier New"/>
      <w:sz w:val="30"/>
      <w:szCs w:val="30"/>
    </w:rPr>
  </w:style>
  <w:style w:type="paragraph" w:styleId="a8">
    <w:name w:val="List Paragraph"/>
    <w:basedOn w:val="a"/>
    <w:uiPriority w:val="34"/>
    <w:qFormat/>
    <w:rsid w:val="00236F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8D7C-DB29-4959-BA8C-E9D4A886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>china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周伟_</dc:creator>
  <cp:lastModifiedBy>虞敏</cp:lastModifiedBy>
  <cp:revision>2</cp:revision>
  <dcterms:created xsi:type="dcterms:W3CDTF">2023-03-20T02:07:00Z</dcterms:created>
  <dcterms:modified xsi:type="dcterms:W3CDTF">2023-03-20T02:07:00Z</dcterms:modified>
</cp:coreProperties>
</file>